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8"/>
        <w:gridCol w:w="999"/>
        <w:gridCol w:w="691"/>
        <w:gridCol w:w="1490"/>
        <w:gridCol w:w="67"/>
        <w:gridCol w:w="2736"/>
        <w:gridCol w:w="1651"/>
      </w:tblGrid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</w:rPr>
            </w:pPr>
            <w:r w:rsidRPr="00285E75">
              <w:rPr>
                <w:sz w:val="24"/>
                <w:szCs w:val="24"/>
              </w:rPr>
              <w:br w:type="page"/>
            </w:r>
            <w:r w:rsidRPr="00285E75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285E75">
              <w:rPr>
                <w:bCs/>
                <w:sz w:val="24"/>
                <w:szCs w:val="24"/>
                <w:lang w:val="ru-RU"/>
              </w:rPr>
              <w:t>/студијски програми:</w:t>
            </w:r>
            <w:r w:rsidRPr="00285E75">
              <w:rPr>
                <w:sz w:val="24"/>
                <w:szCs w:val="24"/>
                <w:lang w:val="sr-Cyrl-CS"/>
              </w:rPr>
              <w:t xml:space="preserve"> </w:t>
            </w:r>
            <w:r w:rsidRPr="00285E75">
              <w:rPr>
                <w:b/>
                <w:sz w:val="24"/>
                <w:szCs w:val="24"/>
              </w:rPr>
              <w:t>ОДМ, ОБИ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</w:rPr>
            </w:pPr>
            <w:r w:rsidRPr="00285E75">
              <w:rPr>
                <w:sz w:val="24"/>
                <w:szCs w:val="24"/>
                <w:lang w:val="sr-Cyrl-CS"/>
              </w:rPr>
              <w:t xml:space="preserve">Врста </w:t>
            </w:r>
            <w:r w:rsidRPr="00285E75">
              <w:rPr>
                <w:sz w:val="24"/>
                <w:szCs w:val="24"/>
                <w:lang w:val="ru-RU"/>
              </w:rPr>
              <w:t>и ниво студија:</w:t>
            </w:r>
            <w:r w:rsidRPr="00285E75">
              <w:rPr>
                <w:sz w:val="24"/>
                <w:szCs w:val="24"/>
              </w:rPr>
              <w:t xml:space="preserve"> </w:t>
            </w:r>
            <w:r w:rsidRPr="00285E75">
              <w:rPr>
                <w:b/>
                <w:sz w:val="24"/>
                <w:szCs w:val="24"/>
                <w:lang w:val="ru-RU"/>
              </w:rPr>
              <w:t xml:space="preserve">Основне академске студије 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  <w:highlight w:val="lightGray"/>
                <w:lang w:val="ru-RU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285E75">
              <w:rPr>
                <w:b/>
                <w:bCs/>
                <w:sz w:val="24"/>
                <w:szCs w:val="24"/>
              </w:rPr>
              <w:t xml:space="preserve"> Психологија у образовању</w:t>
            </w:r>
            <w:r w:rsidRPr="00285E75">
              <w:rPr>
                <w:sz w:val="24"/>
                <w:szCs w:val="24"/>
                <w:lang w:val="ru-RU"/>
              </w:rPr>
              <w:tab/>
            </w:r>
            <w:r w:rsidRPr="00285E75">
              <w:rPr>
                <w:sz w:val="24"/>
                <w:szCs w:val="24"/>
                <w:lang w:val="ru-RU"/>
              </w:rPr>
              <w:tab/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285E75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285E75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285E75">
              <w:rPr>
                <w:sz w:val="24"/>
                <w:szCs w:val="24"/>
                <w:lang w:val="ru-RU"/>
              </w:rPr>
              <w:t>)</w:t>
            </w: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285E75">
              <w:rPr>
                <w:b/>
                <w:bCs/>
                <w:sz w:val="24"/>
                <w:szCs w:val="24"/>
              </w:rPr>
              <w:t>Марија Д. Сакач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285E75">
              <w:rPr>
                <w:b/>
                <w:bCs/>
                <w:sz w:val="24"/>
                <w:szCs w:val="24"/>
                <w:lang w:val="sr-Cyrl-CS"/>
              </w:rPr>
              <w:t>Обавезан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285E75">
              <w:rPr>
                <w:bCs/>
                <w:sz w:val="24"/>
                <w:szCs w:val="24"/>
              </w:rPr>
              <w:t>:</w:t>
            </w:r>
            <w:r w:rsidRPr="00285E75">
              <w:rPr>
                <w:sz w:val="24"/>
                <w:szCs w:val="24"/>
              </w:rPr>
              <w:t xml:space="preserve">  </w:t>
            </w:r>
            <w:r w:rsidRPr="00285E75">
              <w:rPr>
                <w:b/>
                <w:sz w:val="24"/>
                <w:szCs w:val="24"/>
              </w:rPr>
              <w:t>5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>Услов</w:t>
            </w:r>
            <w:r w:rsidRPr="00285E75">
              <w:rPr>
                <w:bCs/>
                <w:sz w:val="24"/>
                <w:szCs w:val="24"/>
              </w:rPr>
              <w:t>:</w:t>
            </w: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Циљ предмета: </w:t>
            </w:r>
            <w:r w:rsidRPr="00285E75">
              <w:rPr>
                <w:bCs/>
                <w:sz w:val="24"/>
                <w:szCs w:val="24"/>
              </w:rPr>
              <w:t>Упознавање</w:t>
            </w:r>
            <w:r w:rsidRPr="00285E75">
              <w:rPr>
                <w:b/>
                <w:bCs/>
                <w:sz w:val="24"/>
                <w:szCs w:val="24"/>
              </w:rPr>
              <w:t xml:space="preserve"> </w:t>
            </w:r>
            <w:r w:rsidRPr="00285E75">
              <w:rPr>
                <w:bCs/>
                <w:sz w:val="24"/>
                <w:szCs w:val="24"/>
              </w:rPr>
              <w:t>студената са</w:t>
            </w:r>
            <w:r w:rsidRPr="00285E75">
              <w:rPr>
                <w:b/>
                <w:bCs/>
                <w:sz w:val="24"/>
                <w:szCs w:val="24"/>
              </w:rPr>
              <w:t xml:space="preserve"> </w:t>
            </w:r>
            <w:r w:rsidRPr="00285E75">
              <w:rPr>
                <w:bCs/>
                <w:sz w:val="24"/>
                <w:szCs w:val="24"/>
              </w:rPr>
              <w:t>основама развојне, педагошке и когнитивне психологије, односно, могућностима и начинима примене сазнања ових грана психологије у области образовања.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285E75">
              <w:rPr>
                <w:bCs/>
                <w:sz w:val="24"/>
                <w:szCs w:val="24"/>
              </w:rPr>
              <w:t xml:space="preserve">Студенти су овладали знањима и одговарајућим вештинама, које им омогућавају ефикасну примену савремених достигнућа развојне, педагошке и когнитивне психологије у различитим подручјима образовања. 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285E75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en-US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285E7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85E75" w:rsidRPr="00285E75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285E75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285E75">
              <w:rPr>
                <w:sz w:val="24"/>
                <w:szCs w:val="24"/>
                <w:lang w:val="sr-Cyrl-CS"/>
              </w:rPr>
              <w:t xml:space="preserve"> 1. Циљеви и могућности примене психолошких сазнања у образовном процесу; 2. Предмет и задаци развојне, педагошке и когнитивне психологије; </w:t>
            </w:r>
            <w:r w:rsidRPr="00285E75">
              <w:rPr>
                <w:sz w:val="24"/>
                <w:szCs w:val="24"/>
              </w:rPr>
              <w:t>3</w:t>
            </w:r>
            <w:r w:rsidRPr="00285E75">
              <w:rPr>
                <w:sz w:val="24"/>
                <w:szCs w:val="24"/>
                <w:lang w:val="sr-Cyrl-CS"/>
              </w:rPr>
              <w:t>. Развој психофизичких функција на дечјем узрасту; 4. Образовање у функцији подстицања дечјег развоја; 5. Образовање, психички процеси и психичке особине; 6. Образовање и сазнајни психички процеси - опажање, учење, памћење; 7. Образовање, интелигенција и мишљење; 8. Језик, говор и образовање; 9. Образовање и способности; 1</w:t>
            </w:r>
            <w:r w:rsidRPr="00285E75">
              <w:rPr>
                <w:sz w:val="24"/>
                <w:szCs w:val="24"/>
              </w:rPr>
              <w:t>0</w:t>
            </w:r>
            <w:r w:rsidRPr="00285E75">
              <w:rPr>
                <w:sz w:val="24"/>
                <w:szCs w:val="24"/>
                <w:lang w:val="sr-Cyrl-CS"/>
              </w:rPr>
              <w:t>. Даровита деца и деца са сметњама у развоју; 11. Образовање и емоционални развој детета; 12. Мотивација и образовање; 13. Образовање и развој личности; 1</w:t>
            </w:r>
            <w:r w:rsidRPr="00285E75">
              <w:rPr>
                <w:sz w:val="24"/>
                <w:szCs w:val="24"/>
              </w:rPr>
              <w:t>4</w:t>
            </w:r>
            <w:r w:rsidRPr="00285E75">
              <w:rPr>
                <w:sz w:val="24"/>
                <w:szCs w:val="24"/>
                <w:lang w:val="sr-Cyrl-CS"/>
              </w:rPr>
              <w:t>. Когнитивна обрада информација; 1</w:t>
            </w:r>
            <w:r w:rsidRPr="00285E75">
              <w:rPr>
                <w:sz w:val="24"/>
                <w:szCs w:val="24"/>
              </w:rPr>
              <w:t>5</w:t>
            </w:r>
            <w:r w:rsidRPr="00285E75">
              <w:rPr>
                <w:sz w:val="24"/>
                <w:szCs w:val="24"/>
                <w:lang w:val="sr-Cyrl-CS"/>
              </w:rPr>
              <w:t>. Развојне могућности детета и примена рачунара у васпитно-образовном процесу; 1</w:t>
            </w:r>
            <w:r w:rsidRPr="00285E75">
              <w:rPr>
                <w:sz w:val="24"/>
                <w:szCs w:val="24"/>
              </w:rPr>
              <w:t>6</w:t>
            </w:r>
            <w:r w:rsidRPr="00285E75">
              <w:rPr>
                <w:sz w:val="24"/>
                <w:szCs w:val="24"/>
                <w:lang w:val="sr-Cyrl-CS"/>
              </w:rPr>
              <w:t>. Позитивни и негативни аспекти употребе рачунара на дечјем узрасту; 1</w:t>
            </w:r>
            <w:r w:rsidRPr="00285E75">
              <w:rPr>
                <w:sz w:val="24"/>
                <w:szCs w:val="24"/>
              </w:rPr>
              <w:t>7</w:t>
            </w:r>
            <w:r w:rsidRPr="00285E75">
              <w:rPr>
                <w:sz w:val="24"/>
                <w:szCs w:val="24"/>
                <w:lang w:val="sr-Cyrl-CS"/>
              </w:rPr>
              <w:t xml:space="preserve">. Значај примене различитих психолошких сазнања у образовном процесу. </w:t>
            </w:r>
          </w:p>
          <w:p w:rsidR="00603ED3" w:rsidRPr="00285E75" w:rsidRDefault="00603ED3" w:rsidP="00285E75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285E75">
              <w:rPr>
                <w:bCs/>
                <w:i/>
                <w:sz w:val="24"/>
                <w:szCs w:val="24"/>
                <w:lang w:val="ru-RU"/>
              </w:rPr>
              <w:t xml:space="preserve">Практична настава, вежбе: </w:t>
            </w:r>
            <w:r w:rsidRPr="00285E75">
              <w:rPr>
                <w:bCs/>
                <w:sz w:val="24"/>
                <w:szCs w:val="24"/>
                <w:lang w:val="ru-RU"/>
              </w:rPr>
              <w:t xml:space="preserve">Спровођење истраживања, писање семинарског рада, радионоце и групне дискусије. 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Основна литература: </w:t>
            </w:r>
          </w:p>
          <w:p w:rsidR="00603ED3" w:rsidRPr="00285E75" w:rsidRDefault="00603ED3" w:rsidP="00285E7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/>
              </w:rPr>
            </w:pPr>
            <w:r w:rsidRPr="00285E75">
              <w:rPr>
                <w:lang w:val="sr-Cyrl-CS"/>
              </w:rPr>
              <w:t>Марић, М. (2013)</w:t>
            </w:r>
            <w:r w:rsidRPr="00285E75">
              <w:t>.</w:t>
            </w:r>
            <w:r w:rsidRPr="00285E75">
              <w:rPr>
                <w:lang w:val="sr-Cyrl-CS"/>
              </w:rPr>
              <w:t xml:space="preserve"> </w:t>
            </w:r>
            <w:proofErr w:type="spellStart"/>
            <w:r w:rsidRPr="00285E75">
              <w:rPr>
                <w:i/>
              </w:rPr>
              <w:t>Психологиј</w:t>
            </w:r>
            <w:proofErr w:type="spellEnd"/>
            <w:r w:rsidRPr="00285E75">
              <w:rPr>
                <w:i/>
                <w:lang w:val="sr-Cyrl-CS"/>
              </w:rPr>
              <w:t>а у образовању</w:t>
            </w:r>
            <w:r w:rsidRPr="00285E75">
              <w:rPr>
                <w:lang w:val="sr-Cyrl-CS"/>
              </w:rPr>
              <w:t>. Скрипта за интерну употребу (у припреми).</w:t>
            </w:r>
            <w:r w:rsidRPr="00285E75">
              <w:t xml:space="preserve"> </w:t>
            </w:r>
            <w:proofErr w:type="spellStart"/>
            <w:r w:rsidRPr="00285E75">
              <w:t>Сомбор</w:t>
            </w:r>
            <w:proofErr w:type="spellEnd"/>
            <w:r w:rsidRPr="00285E75">
              <w:t xml:space="preserve">: </w:t>
            </w:r>
            <w:proofErr w:type="spellStart"/>
            <w:r w:rsidRPr="00285E75">
              <w:t>Педагошки</w:t>
            </w:r>
            <w:proofErr w:type="spellEnd"/>
            <w:r w:rsidRPr="00285E75">
              <w:t xml:space="preserve"> </w:t>
            </w:r>
            <w:proofErr w:type="spellStart"/>
            <w:r w:rsidRPr="00285E75">
              <w:t>факултет</w:t>
            </w:r>
            <w:proofErr w:type="spellEnd"/>
            <w:r w:rsidRPr="00285E75">
              <w:t xml:space="preserve">. </w:t>
            </w:r>
          </w:p>
          <w:p w:rsidR="00603ED3" w:rsidRPr="00285E75" w:rsidRDefault="00603ED3" w:rsidP="00285E7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Cyrl-CS"/>
              </w:rPr>
            </w:pPr>
            <w:r w:rsidRPr="00285E75">
              <w:rPr>
                <w:lang w:val="sr-Cyrl-CS"/>
              </w:rPr>
              <w:t xml:space="preserve">Јерковић, И., Зотовић, М. (2005). </w:t>
            </w:r>
            <w:r w:rsidRPr="00285E75">
              <w:rPr>
                <w:i/>
                <w:lang w:val="sr-Cyrl-CS"/>
              </w:rPr>
              <w:t>Увод у развојну психологију</w:t>
            </w:r>
            <w:r w:rsidRPr="00285E75">
              <w:rPr>
                <w:lang w:val="sr-Cyrl-CS"/>
              </w:rPr>
              <w:t>. Београд: Центар за примењену психологију. (одабрана поглавља)</w:t>
            </w:r>
          </w:p>
          <w:p w:rsidR="00603ED3" w:rsidRPr="00285E75" w:rsidRDefault="00603ED3" w:rsidP="00285E75">
            <w:pPr>
              <w:numPr>
                <w:ilvl w:val="0"/>
                <w:numId w:val="1"/>
              </w:numPr>
              <w:spacing w:line="216" w:lineRule="auto"/>
              <w:jc w:val="left"/>
              <w:rPr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 xml:space="preserve">Костић, А. (2010). </w:t>
            </w:r>
            <w:r w:rsidRPr="00285E75">
              <w:rPr>
                <w:bCs/>
                <w:i/>
                <w:sz w:val="24"/>
                <w:szCs w:val="24"/>
                <w:lang w:val="sr-Cyrl-CS"/>
              </w:rPr>
              <w:t>Когнитивна психологија</w:t>
            </w:r>
            <w:r w:rsidRPr="00285E75">
              <w:rPr>
                <w:bCs/>
                <w:sz w:val="24"/>
                <w:szCs w:val="24"/>
                <w:lang w:val="sr-Cyrl-CS"/>
              </w:rPr>
              <w:t>. Београд: Завод за уџбенике и наставна средства. (одабрана поглавља)</w:t>
            </w:r>
          </w:p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Допунска литература: </w:t>
            </w:r>
          </w:p>
          <w:p w:rsidR="00603ED3" w:rsidRPr="00285E75" w:rsidRDefault="00603ED3" w:rsidP="00285E75">
            <w:pPr>
              <w:pStyle w:val="ListParagraph"/>
              <w:numPr>
                <w:ilvl w:val="0"/>
                <w:numId w:val="2"/>
              </w:numPr>
              <w:spacing w:line="216" w:lineRule="auto"/>
              <w:rPr>
                <w:lang w:val="sr-Cyrl-CS"/>
              </w:rPr>
            </w:pPr>
            <w:r w:rsidRPr="00285E75">
              <w:rPr>
                <w:lang w:val="sr-Cyrl-CS"/>
              </w:rPr>
              <w:t xml:space="preserve">Васта, Р., Хејт, М., Милер, С. (2004). </w:t>
            </w:r>
            <w:r w:rsidRPr="00285E75">
              <w:rPr>
                <w:i/>
                <w:lang w:val="sr-Cyrl-CS"/>
              </w:rPr>
              <w:t>Дечја психологија - 3. издање</w:t>
            </w:r>
            <w:r w:rsidRPr="00285E75">
              <w:rPr>
                <w:lang w:val="sr-Cyrl-CS"/>
              </w:rPr>
              <w:t xml:space="preserve">. Јастребарско: Наклада Слап. </w:t>
            </w:r>
          </w:p>
          <w:p w:rsidR="00603ED3" w:rsidRPr="00285E75" w:rsidRDefault="00603ED3" w:rsidP="00285E75">
            <w:pPr>
              <w:pStyle w:val="ListParagraph"/>
              <w:numPr>
                <w:ilvl w:val="0"/>
                <w:numId w:val="2"/>
              </w:numPr>
              <w:spacing w:line="216" w:lineRule="auto"/>
              <w:rPr>
                <w:bCs/>
              </w:rPr>
            </w:pPr>
            <w:proofErr w:type="spellStart"/>
            <w:r w:rsidRPr="00285E75">
              <w:rPr>
                <w:bCs/>
              </w:rPr>
              <w:t>Гргин</w:t>
            </w:r>
            <w:proofErr w:type="spellEnd"/>
            <w:r w:rsidRPr="00285E75">
              <w:rPr>
                <w:bCs/>
              </w:rPr>
              <w:t xml:space="preserve">, Т. (2004). </w:t>
            </w:r>
            <w:proofErr w:type="spellStart"/>
            <w:r w:rsidRPr="00285E75">
              <w:rPr>
                <w:bCs/>
                <w:i/>
              </w:rPr>
              <w:t>Едукацијска</w:t>
            </w:r>
            <w:proofErr w:type="spellEnd"/>
            <w:r w:rsidRPr="00285E75">
              <w:rPr>
                <w:bCs/>
                <w:i/>
              </w:rPr>
              <w:t xml:space="preserve"> </w:t>
            </w:r>
            <w:proofErr w:type="spellStart"/>
            <w:r w:rsidRPr="00285E75">
              <w:rPr>
                <w:bCs/>
                <w:i/>
              </w:rPr>
              <w:t>психологија</w:t>
            </w:r>
            <w:proofErr w:type="spellEnd"/>
            <w:r w:rsidRPr="00285E75">
              <w:rPr>
                <w:bCs/>
                <w:i/>
              </w:rPr>
              <w:t xml:space="preserve">. </w:t>
            </w:r>
            <w:proofErr w:type="spellStart"/>
            <w:r w:rsidRPr="00285E75">
              <w:rPr>
                <w:bCs/>
              </w:rPr>
              <w:t>Јастребарско</w:t>
            </w:r>
            <w:proofErr w:type="spellEnd"/>
            <w:r w:rsidRPr="00285E75">
              <w:rPr>
                <w:bCs/>
              </w:rPr>
              <w:t xml:space="preserve">: </w:t>
            </w:r>
            <w:proofErr w:type="spellStart"/>
            <w:r w:rsidRPr="00285E75">
              <w:rPr>
                <w:bCs/>
              </w:rPr>
              <w:t>Наклада</w:t>
            </w:r>
            <w:proofErr w:type="spellEnd"/>
            <w:r w:rsidRPr="00285E75">
              <w:rPr>
                <w:bCs/>
              </w:rPr>
              <w:t xml:space="preserve"> </w:t>
            </w:r>
            <w:proofErr w:type="spellStart"/>
            <w:r w:rsidRPr="00285E75">
              <w:rPr>
                <w:bCs/>
              </w:rPr>
              <w:t>Слап</w:t>
            </w:r>
            <w:proofErr w:type="spellEnd"/>
            <w:r w:rsidRPr="00285E75">
              <w:rPr>
                <w:bCs/>
              </w:rPr>
              <w:t>.</w:t>
            </w:r>
          </w:p>
        </w:tc>
      </w:tr>
      <w:tr w:rsidR="00603ED3" w:rsidRPr="00285E75" w:rsidTr="00431AED">
        <w:tc>
          <w:tcPr>
            <w:tcW w:w="7694" w:type="dxa"/>
            <w:gridSpan w:val="6"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285E75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94" w:type="dxa"/>
            <w:vMerge w:val="restart"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285E75">
              <w:rPr>
                <w:sz w:val="24"/>
                <w:szCs w:val="24"/>
              </w:rPr>
              <w:t>Остали часови</w:t>
            </w:r>
          </w:p>
        </w:tc>
      </w:tr>
      <w:tr w:rsidR="00603ED3" w:rsidRPr="00285E75" w:rsidTr="00431AED">
        <w:tc>
          <w:tcPr>
            <w:tcW w:w="1919" w:type="dxa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</w:rPr>
              <w:t>Предавања:</w:t>
            </w:r>
            <w:r w:rsidRPr="00285E75">
              <w:rPr>
                <w:bCs/>
                <w:sz w:val="24"/>
                <w:szCs w:val="24"/>
                <w:lang w:val="sr-Cyrl-CS"/>
              </w:rPr>
              <w:t xml:space="preserve">    </w:t>
            </w:r>
          </w:p>
          <w:p w:rsidR="00603ED3" w:rsidRPr="00285E75" w:rsidRDefault="00603ED3" w:rsidP="00285E75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4" w:type="dxa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</w:rPr>
              <w:t>Вежбе:</w:t>
            </w:r>
          </w:p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 xml:space="preserve">     2</w:t>
            </w:r>
          </w:p>
        </w:tc>
        <w:tc>
          <w:tcPr>
            <w:tcW w:w="2105" w:type="dxa"/>
            <w:gridSpan w:val="2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</w:rPr>
            </w:pPr>
            <w:r w:rsidRPr="00285E75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2706" w:type="dxa"/>
            <w:gridSpan w:val="2"/>
          </w:tcPr>
          <w:p w:rsidR="00603ED3" w:rsidRPr="00285E75" w:rsidRDefault="00603ED3" w:rsidP="00285E75">
            <w:pPr>
              <w:spacing w:line="216" w:lineRule="auto"/>
              <w:rPr>
                <w:bCs/>
                <w:sz w:val="24"/>
                <w:szCs w:val="24"/>
              </w:rPr>
            </w:pPr>
            <w:r w:rsidRPr="00285E75">
              <w:rPr>
                <w:bCs/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594" w:type="dxa"/>
            <w:vMerge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 xml:space="preserve">Методе извођења наставе: </w:t>
            </w:r>
          </w:p>
          <w:p w:rsidR="00603ED3" w:rsidRPr="00285E75" w:rsidRDefault="00603ED3" w:rsidP="00285E75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285E75">
              <w:rPr>
                <w:bCs/>
                <w:sz w:val="24"/>
                <w:szCs w:val="24"/>
                <w:lang w:val="sr-Cyrl-CS"/>
              </w:rPr>
              <w:t xml:space="preserve">Предавање, </w:t>
            </w:r>
            <w:r w:rsidRPr="00285E75">
              <w:rPr>
                <w:sz w:val="24"/>
                <w:szCs w:val="24"/>
              </w:rPr>
              <w:t xml:space="preserve">интерактивна настава, </w:t>
            </w:r>
            <w:r w:rsidRPr="00285E75">
              <w:rPr>
                <w:bCs/>
                <w:sz w:val="24"/>
                <w:szCs w:val="24"/>
                <w:lang w:val="sr-Cyrl-CS"/>
              </w:rPr>
              <w:t xml:space="preserve">ПП- </w:t>
            </w:r>
            <w:r w:rsidRPr="00285E75">
              <w:rPr>
                <w:sz w:val="24"/>
                <w:szCs w:val="24"/>
              </w:rPr>
              <w:t xml:space="preserve">презентације, видео демонстрације, радионичарски рад, групне дискусије, анализа случајева. </w:t>
            </w:r>
          </w:p>
        </w:tc>
      </w:tr>
      <w:tr w:rsidR="00603ED3" w:rsidRPr="00285E75" w:rsidTr="00431AED">
        <w:tc>
          <w:tcPr>
            <w:tcW w:w="9288" w:type="dxa"/>
            <w:gridSpan w:val="7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603ED3" w:rsidRPr="00285E75" w:rsidTr="00431AED">
        <w:tc>
          <w:tcPr>
            <w:tcW w:w="3550" w:type="dxa"/>
            <w:gridSpan w:val="3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285E75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503" w:type="dxa"/>
            <w:gridSpan w:val="2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85E75">
              <w:rPr>
                <w:b/>
                <w:bCs/>
                <w:sz w:val="24"/>
                <w:szCs w:val="24"/>
                <w:lang w:val="ru-RU"/>
              </w:rPr>
              <w:t>поена</w:t>
            </w:r>
          </w:p>
        </w:tc>
        <w:tc>
          <w:tcPr>
            <w:tcW w:w="2641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285E75">
              <w:rPr>
                <w:sz w:val="24"/>
                <w:szCs w:val="24"/>
                <w:lang w:val="ru-RU"/>
              </w:rPr>
              <w:t xml:space="preserve">Завршни испит </w:t>
            </w:r>
          </w:p>
        </w:tc>
        <w:tc>
          <w:tcPr>
            <w:tcW w:w="1594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 w:rsidRPr="00285E75">
              <w:rPr>
                <w:i/>
                <w:iCs/>
                <w:sz w:val="24"/>
                <w:szCs w:val="24"/>
                <w:lang w:val="ru-RU"/>
              </w:rPr>
              <w:t>поена</w:t>
            </w:r>
          </w:p>
        </w:tc>
      </w:tr>
      <w:tr w:rsidR="00603ED3" w:rsidRPr="00285E75" w:rsidTr="00431AED">
        <w:tc>
          <w:tcPr>
            <w:tcW w:w="3550" w:type="dxa"/>
            <w:gridSpan w:val="3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503" w:type="dxa"/>
            <w:gridSpan w:val="2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285E7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641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594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285E75">
              <w:rPr>
                <w:b/>
                <w:iCs/>
                <w:sz w:val="24"/>
                <w:szCs w:val="24"/>
              </w:rPr>
              <w:t>5</w:t>
            </w:r>
            <w:r w:rsidRPr="00285E75">
              <w:rPr>
                <w:b/>
                <w:iCs/>
                <w:sz w:val="24"/>
                <w:szCs w:val="24"/>
                <w:lang w:val="en-US"/>
              </w:rPr>
              <w:t>0</w:t>
            </w:r>
          </w:p>
        </w:tc>
      </w:tr>
      <w:tr w:rsidR="00603ED3" w:rsidRPr="00285E75" w:rsidTr="00431AED">
        <w:tc>
          <w:tcPr>
            <w:tcW w:w="3550" w:type="dxa"/>
            <w:gridSpan w:val="3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практична настава - вежбе</w:t>
            </w:r>
          </w:p>
        </w:tc>
        <w:tc>
          <w:tcPr>
            <w:tcW w:w="1503" w:type="dxa"/>
            <w:gridSpan w:val="2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285E75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2641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усмени исп</w:t>
            </w:r>
            <w:r w:rsidR="00F8661F" w:rsidRPr="00285E75">
              <w:rPr>
                <w:sz w:val="24"/>
                <w:szCs w:val="24"/>
                <w:lang w:val="en-US"/>
              </w:rPr>
              <w:t>и</w:t>
            </w:r>
            <w:r w:rsidRPr="00285E75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594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603ED3" w:rsidRPr="00285E75" w:rsidTr="00431AED">
        <w:tc>
          <w:tcPr>
            <w:tcW w:w="3550" w:type="dxa"/>
            <w:gridSpan w:val="3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503" w:type="dxa"/>
            <w:gridSpan w:val="2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641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603ED3" w:rsidRPr="00285E75" w:rsidTr="00431AED">
        <w:tc>
          <w:tcPr>
            <w:tcW w:w="3550" w:type="dxa"/>
            <w:gridSpan w:val="3"/>
          </w:tcPr>
          <w:p w:rsidR="00603ED3" w:rsidRPr="00285E75" w:rsidRDefault="00603ED3" w:rsidP="00285E75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285E75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503" w:type="dxa"/>
            <w:gridSpan w:val="2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285E75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641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shd w:val="clear" w:color="auto" w:fill="auto"/>
          </w:tcPr>
          <w:p w:rsidR="00603ED3" w:rsidRPr="00285E75" w:rsidRDefault="00603ED3" w:rsidP="00285E75">
            <w:pPr>
              <w:spacing w:line="216" w:lineRule="auto"/>
              <w:jc w:val="center"/>
              <w:rPr>
                <w:b/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285E75" w:rsidRDefault="009B2087" w:rsidP="00285E75">
      <w:pPr>
        <w:spacing w:line="216" w:lineRule="auto"/>
        <w:rPr>
          <w:sz w:val="24"/>
          <w:szCs w:val="24"/>
        </w:rPr>
      </w:pPr>
    </w:p>
    <w:sectPr w:rsidR="009B2087" w:rsidRPr="00285E75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23A"/>
    <w:multiLevelType w:val="hybridMultilevel"/>
    <w:tmpl w:val="84E84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332C3"/>
    <w:multiLevelType w:val="hybridMultilevel"/>
    <w:tmpl w:val="27E4A7E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03ED3"/>
    <w:rsid w:val="00285E75"/>
    <w:rsid w:val="00603ED3"/>
    <w:rsid w:val="007F2118"/>
    <w:rsid w:val="009930C4"/>
    <w:rsid w:val="009B2087"/>
    <w:rsid w:val="00B356FD"/>
    <w:rsid w:val="00D623E2"/>
    <w:rsid w:val="00F86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E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ED3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2013-04-16T09:21:00Z</dcterms:created>
  <dcterms:modified xsi:type="dcterms:W3CDTF">2013-06-05T05:31:00Z</dcterms:modified>
</cp:coreProperties>
</file>